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leo" w:cs="Aleo" w:eastAsia="Aleo" w:hAnsi="Aleo"/>
          <w:b w:val="1"/>
          <w:sz w:val="54"/>
          <w:szCs w:val="54"/>
        </w:rPr>
      </w:pPr>
      <w:r w:rsidDel="00000000" w:rsidR="00000000" w:rsidRPr="00000000">
        <w:rPr>
          <w:rFonts w:ascii="Aleo" w:cs="Aleo" w:eastAsia="Aleo" w:hAnsi="Aleo"/>
          <w:b w:val="1"/>
          <w:sz w:val="54"/>
          <w:szCs w:val="54"/>
        </w:rPr>
        <w:drawing>
          <wp:inline distB="114300" distT="114300" distL="114300" distR="114300">
            <wp:extent cx="1423988" cy="1423988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23988" cy="14239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leo" w:cs="Aleo" w:eastAsia="Aleo" w:hAnsi="Aleo"/>
          <w:b w:val="1"/>
          <w:sz w:val="54"/>
          <w:szCs w:val="54"/>
        </w:rPr>
        <w:drawing>
          <wp:inline distB="114300" distT="114300" distL="114300" distR="114300">
            <wp:extent cx="1781175" cy="120015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2001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leo" w:cs="Aleo" w:eastAsia="Aleo" w:hAnsi="Aleo"/>
          <w:b w:val="1"/>
          <w:sz w:val="54"/>
          <w:szCs w:val="54"/>
        </w:rPr>
      </w:pPr>
      <w:r w:rsidDel="00000000" w:rsidR="00000000" w:rsidRPr="00000000">
        <w:rPr>
          <w:rFonts w:ascii="Aleo" w:cs="Aleo" w:eastAsia="Aleo" w:hAnsi="Aleo"/>
          <w:b w:val="1"/>
          <w:sz w:val="54"/>
          <w:szCs w:val="54"/>
          <w:rtl w:val="0"/>
        </w:rPr>
        <w:t xml:space="preserve">Notice of  Regular Meeting</w:t>
      </w:r>
    </w:p>
    <w:p w:rsidR="00000000" w:rsidDel="00000000" w:rsidP="00000000" w:rsidRDefault="00000000" w:rsidRPr="00000000" w14:paraId="00000003">
      <w:pPr>
        <w:rPr>
          <w:rFonts w:ascii="Aleo" w:cs="Aleo" w:eastAsia="Aleo" w:hAnsi="Ale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leo" w:cs="Aleo" w:eastAsia="Aleo" w:hAnsi="Aleo"/>
          <w:sz w:val="24"/>
          <w:szCs w:val="24"/>
        </w:rPr>
      </w:pPr>
      <w:r w:rsidDel="00000000" w:rsidR="00000000" w:rsidRPr="00000000">
        <w:rPr>
          <w:rFonts w:ascii="Aleo" w:cs="Aleo" w:eastAsia="Aleo" w:hAnsi="Aleo"/>
          <w:sz w:val="24"/>
          <w:szCs w:val="24"/>
          <w:rtl w:val="0"/>
        </w:rPr>
        <w:t xml:space="preserve">The Governance Committee of Capitol High School hereby gives notice of a regular committee meeting to be held in conference rooms 1 &amp; 2 of the Baton Rouge General Mid-City Campus at 3600 Florida BLVD on Monday, April 24, commencing at 3:00 pm. </w:t>
      </w:r>
    </w:p>
    <w:p w:rsidR="00000000" w:rsidDel="00000000" w:rsidP="00000000" w:rsidRDefault="00000000" w:rsidRPr="00000000" w14:paraId="00000005">
      <w:pPr>
        <w:rPr>
          <w:rFonts w:ascii="Aleo" w:cs="Aleo" w:eastAsia="Aleo" w:hAnsi="Ale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leo" w:cs="Aleo" w:eastAsia="Aleo" w:hAnsi="Aleo"/>
          <w:sz w:val="24"/>
          <w:szCs w:val="24"/>
        </w:rPr>
      </w:pPr>
      <w:r w:rsidDel="00000000" w:rsidR="00000000" w:rsidRPr="00000000">
        <w:rPr>
          <w:rFonts w:ascii="Aleo" w:cs="Aleo" w:eastAsia="Aleo" w:hAnsi="Aleo"/>
          <w:sz w:val="24"/>
          <w:szCs w:val="24"/>
          <w:rtl w:val="0"/>
        </w:rPr>
        <w:t xml:space="preserve">Additional materials and relevant documents will be available on the Focus Choice Schools Website (ebrfocus.org). </w:t>
      </w:r>
    </w:p>
    <w:p w:rsidR="00000000" w:rsidDel="00000000" w:rsidP="00000000" w:rsidRDefault="00000000" w:rsidRPr="00000000" w14:paraId="00000007">
      <w:pPr>
        <w:rPr>
          <w:rFonts w:ascii="Aleo" w:cs="Aleo" w:eastAsia="Aleo" w:hAnsi="Ale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leo" w:cs="Aleo" w:eastAsia="Aleo" w:hAnsi="Aleo"/>
          <w:b w:val="1"/>
          <w:sz w:val="40"/>
          <w:szCs w:val="40"/>
        </w:rPr>
      </w:pPr>
      <w:r w:rsidDel="00000000" w:rsidR="00000000" w:rsidRPr="00000000">
        <w:rPr>
          <w:rFonts w:ascii="Aleo" w:cs="Aleo" w:eastAsia="Aleo" w:hAnsi="Aleo"/>
          <w:b w:val="1"/>
          <w:sz w:val="40"/>
          <w:szCs w:val="40"/>
          <w:rtl w:val="0"/>
        </w:rPr>
        <w:t xml:space="preserve">Agenda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rFonts w:ascii="Aleo" w:cs="Aleo" w:eastAsia="Aleo" w:hAnsi="Aleo"/>
          <w:sz w:val="32"/>
          <w:szCs w:val="32"/>
        </w:rPr>
      </w:pPr>
      <w:r w:rsidDel="00000000" w:rsidR="00000000" w:rsidRPr="00000000">
        <w:rPr>
          <w:rFonts w:ascii="Aleo" w:cs="Aleo" w:eastAsia="Aleo" w:hAnsi="Aleo"/>
          <w:sz w:val="32"/>
          <w:szCs w:val="32"/>
          <w:rtl w:val="0"/>
        </w:rPr>
        <w:t xml:space="preserve">Voting Items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ind w:left="1440" w:hanging="360"/>
        <w:rPr>
          <w:rFonts w:ascii="Aleo" w:cs="Aleo" w:eastAsia="Aleo" w:hAnsi="Aleo"/>
          <w:sz w:val="32"/>
          <w:szCs w:val="32"/>
        </w:rPr>
      </w:pPr>
      <w:r w:rsidDel="00000000" w:rsidR="00000000" w:rsidRPr="00000000">
        <w:rPr>
          <w:rFonts w:ascii="Aleo" w:cs="Aleo" w:eastAsia="Aleo" w:hAnsi="Aleo"/>
          <w:sz w:val="32"/>
          <w:szCs w:val="32"/>
          <w:rtl w:val="0"/>
        </w:rPr>
        <w:t xml:space="preserve">Meeting Minutes - March 30, 2023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ind w:left="1440" w:hanging="360"/>
        <w:rPr>
          <w:rFonts w:ascii="Aleo" w:cs="Aleo" w:eastAsia="Aleo" w:hAnsi="Aleo"/>
          <w:sz w:val="32"/>
          <w:szCs w:val="32"/>
        </w:rPr>
      </w:pPr>
      <w:r w:rsidDel="00000000" w:rsidR="00000000" w:rsidRPr="00000000">
        <w:rPr>
          <w:rFonts w:ascii="Aleo" w:cs="Aleo" w:eastAsia="Aleo" w:hAnsi="Aleo"/>
          <w:sz w:val="32"/>
          <w:szCs w:val="32"/>
          <w:rtl w:val="0"/>
        </w:rPr>
        <w:t xml:space="preserve">Officer Elections: Vice-Chair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rFonts w:ascii="Aleo" w:cs="Aleo" w:eastAsia="Aleo" w:hAnsi="Aleo"/>
          <w:sz w:val="32"/>
          <w:szCs w:val="32"/>
        </w:rPr>
      </w:pPr>
      <w:r w:rsidDel="00000000" w:rsidR="00000000" w:rsidRPr="00000000">
        <w:rPr>
          <w:rFonts w:ascii="Aleo" w:cs="Aleo" w:eastAsia="Aleo" w:hAnsi="Aleo"/>
          <w:sz w:val="32"/>
          <w:szCs w:val="32"/>
          <w:rtl w:val="0"/>
        </w:rPr>
        <w:t xml:space="preserve">Information and Discussion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ind w:left="1440" w:hanging="360"/>
        <w:rPr>
          <w:rFonts w:ascii="Aleo" w:cs="Aleo" w:eastAsia="Aleo" w:hAnsi="Aleo"/>
          <w:sz w:val="32"/>
          <w:szCs w:val="32"/>
        </w:rPr>
      </w:pPr>
      <w:r w:rsidDel="00000000" w:rsidR="00000000" w:rsidRPr="00000000">
        <w:rPr>
          <w:rFonts w:ascii="Aleo" w:cs="Aleo" w:eastAsia="Aleo" w:hAnsi="Aleo"/>
          <w:sz w:val="32"/>
          <w:szCs w:val="32"/>
          <w:rtl w:val="0"/>
        </w:rPr>
        <w:t xml:space="preserve">Governance Board and Principal Introductions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ind w:left="1440" w:hanging="360"/>
        <w:rPr>
          <w:rFonts w:ascii="Aleo" w:cs="Aleo" w:eastAsia="Aleo" w:hAnsi="Aleo"/>
          <w:sz w:val="32"/>
          <w:szCs w:val="32"/>
        </w:rPr>
      </w:pPr>
      <w:r w:rsidDel="00000000" w:rsidR="00000000" w:rsidRPr="00000000">
        <w:rPr>
          <w:rFonts w:ascii="Aleo" w:cs="Aleo" w:eastAsia="Aleo" w:hAnsi="Aleo"/>
          <w:sz w:val="32"/>
          <w:szCs w:val="32"/>
          <w:rtl w:val="0"/>
        </w:rPr>
        <w:t xml:space="preserve">Funding options for Capitol High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ind w:left="1440" w:hanging="360"/>
        <w:rPr>
          <w:rFonts w:ascii="Aleo" w:cs="Aleo" w:eastAsia="Aleo" w:hAnsi="Aleo"/>
          <w:sz w:val="32"/>
          <w:szCs w:val="32"/>
        </w:rPr>
      </w:pPr>
      <w:r w:rsidDel="00000000" w:rsidR="00000000" w:rsidRPr="00000000">
        <w:rPr>
          <w:rFonts w:ascii="Aleo" w:cs="Aleo" w:eastAsia="Aleo" w:hAnsi="Aleo"/>
          <w:sz w:val="32"/>
          <w:szCs w:val="32"/>
          <w:rtl w:val="0"/>
        </w:rPr>
        <w:t xml:space="preserve">Transition Committee Updates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ind w:left="1440" w:hanging="360"/>
        <w:rPr>
          <w:rFonts w:ascii="Aleo" w:cs="Aleo" w:eastAsia="Aleo" w:hAnsi="Aleo"/>
          <w:sz w:val="32"/>
          <w:szCs w:val="32"/>
        </w:rPr>
      </w:pPr>
      <w:r w:rsidDel="00000000" w:rsidR="00000000" w:rsidRPr="00000000">
        <w:rPr>
          <w:rFonts w:ascii="Aleo" w:cs="Aleo" w:eastAsia="Aleo" w:hAnsi="Aleo"/>
          <w:sz w:val="32"/>
          <w:szCs w:val="32"/>
          <w:rtl w:val="0"/>
        </w:rPr>
        <w:t xml:space="preserve">Recruitment efforts for students and teachers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rFonts w:ascii="Aleo" w:cs="Aleo" w:eastAsia="Aleo" w:hAnsi="Aleo"/>
          <w:sz w:val="32"/>
          <w:szCs w:val="32"/>
        </w:rPr>
      </w:pPr>
      <w:r w:rsidDel="00000000" w:rsidR="00000000" w:rsidRPr="00000000">
        <w:rPr>
          <w:rFonts w:ascii="Aleo" w:cs="Aleo" w:eastAsia="Aleo" w:hAnsi="Aleo"/>
          <w:sz w:val="32"/>
          <w:szCs w:val="32"/>
          <w:rtl w:val="0"/>
        </w:rPr>
        <w:t xml:space="preserve">Organizational Items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ind w:left="1440" w:hanging="360"/>
        <w:rPr>
          <w:rFonts w:ascii="Aleo" w:cs="Aleo" w:eastAsia="Aleo" w:hAnsi="Aleo"/>
          <w:sz w:val="32"/>
          <w:szCs w:val="32"/>
        </w:rPr>
      </w:pPr>
      <w:r w:rsidDel="00000000" w:rsidR="00000000" w:rsidRPr="00000000">
        <w:rPr>
          <w:rFonts w:ascii="Aleo" w:cs="Aleo" w:eastAsia="Aleo" w:hAnsi="Aleo"/>
          <w:sz w:val="32"/>
          <w:szCs w:val="32"/>
          <w:rtl w:val="0"/>
        </w:rPr>
        <w:t xml:space="preserve">Announcement of Meetings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rFonts w:ascii="Aleo" w:cs="Aleo" w:eastAsia="Aleo" w:hAnsi="Aleo"/>
          <w:sz w:val="32"/>
          <w:szCs w:val="32"/>
        </w:rPr>
      </w:pPr>
      <w:r w:rsidDel="00000000" w:rsidR="00000000" w:rsidRPr="00000000">
        <w:rPr>
          <w:rFonts w:ascii="Aleo" w:cs="Aleo" w:eastAsia="Aleo" w:hAnsi="Aleo"/>
          <w:sz w:val="32"/>
          <w:szCs w:val="32"/>
          <w:rtl w:val="0"/>
        </w:rPr>
        <w:t xml:space="preserve">Adjournment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le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leo-regular.ttf"/><Relationship Id="rId2" Type="http://schemas.openxmlformats.org/officeDocument/2006/relationships/font" Target="fonts/Aleo-bold.ttf"/><Relationship Id="rId3" Type="http://schemas.openxmlformats.org/officeDocument/2006/relationships/font" Target="fonts/Aleo-italic.ttf"/><Relationship Id="rId4" Type="http://schemas.openxmlformats.org/officeDocument/2006/relationships/font" Target="fonts/Ale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